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934D" w14:textId="11111501" w:rsidR="00FC1B4A" w:rsidRDefault="00FC1B4A" w:rsidP="00FE3B2C">
      <w:pPr>
        <w:ind w:firstLine="709"/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Na temelju članka 35. Zakona o vlasništvu i drugim stvarnim pravima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>
        <w:rPr>
          <w:rFonts w:ascii="Times New Roman" w:hAnsi="Times New Roman"/>
          <w:lang w:val="hr-BA"/>
        </w:rPr>
        <w:t>, broj: 91/96, 68/98, 137/99, 22/00, 73/00 i 141/01</w:t>
      </w:r>
      <w:r w:rsidR="00AA403E">
        <w:rPr>
          <w:rFonts w:ascii="Times New Roman" w:hAnsi="Times New Roman"/>
          <w:lang w:val="hr-BA"/>
        </w:rPr>
        <w:t xml:space="preserve">,79/06, </w:t>
      </w:r>
      <w:r w:rsidR="00114F65">
        <w:rPr>
          <w:rFonts w:ascii="Times New Roman" w:hAnsi="Times New Roman"/>
          <w:lang w:val="hr-BA"/>
        </w:rPr>
        <w:t>141/06, 146/ 08, 38/09, 153/09,</w:t>
      </w:r>
      <w:r w:rsidR="00AA403E">
        <w:rPr>
          <w:rFonts w:ascii="Times New Roman" w:hAnsi="Times New Roman"/>
          <w:lang w:val="hr-BA"/>
        </w:rPr>
        <w:t xml:space="preserve"> 143/12</w:t>
      </w:r>
      <w:r w:rsidR="00A513E9">
        <w:rPr>
          <w:rFonts w:ascii="Times New Roman" w:hAnsi="Times New Roman"/>
          <w:lang w:val="hr-BA"/>
        </w:rPr>
        <w:t xml:space="preserve">, </w:t>
      </w:r>
      <w:r w:rsidR="00114F65">
        <w:rPr>
          <w:rFonts w:ascii="Times New Roman" w:hAnsi="Times New Roman"/>
          <w:lang w:val="hr-BA"/>
        </w:rPr>
        <w:t>152/14</w:t>
      </w:r>
      <w:r w:rsidR="00A513E9">
        <w:rPr>
          <w:rFonts w:ascii="Times New Roman" w:hAnsi="Times New Roman"/>
          <w:lang w:val="hr-BA"/>
        </w:rPr>
        <w:t>, 81/15 i 94/17</w:t>
      </w:r>
      <w:r>
        <w:rPr>
          <w:rFonts w:ascii="Times New Roman" w:hAnsi="Times New Roman"/>
          <w:lang w:val="hr-BA"/>
        </w:rPr>
        <w:t>), članka 35</w:t>
      </w:r>
      <w:r w:rsidR="00AB61A1">
        <w:rPr>
          <w:rFonts w:ascii="Times New Roman" w:hAnsi="Times New Roman"/>
          <w:lang w:val="hr-BA"/>
        </w:rPr>
        <w:t>.</w:t>
      </w:r>
      <w:r>
        <w:rPr>
          <w:rFonts w:ascii="Times New Roman" w:hAnsi="Times New Roman"/>
          <w:lang w:val="hr-BA"/>
        </w:rPr>
        <w:t xml:space="preserve"> Zakona o lokalnoj i područnoj (regionalnoj) samoupravi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>
        <w:rPr>
          <w:rFonts w:ascii="Times New Roman" w:hAnsi="Times New Roman"/>
          <w:lang w:val="hr-BA"/>
        </w:rPr>
        <w:t>, broj: 33/01</w:t>
      </w:r>
      <w:r w:rsidR="004E57B5">
        <w:rPr>
          <w:rFonts w:ascii="Times New Roman" w:hAnsi="Times New Roman"/>
          <w:lang w:val="hr-BA"/>
        </w:rPr>
        <w:t>, 60/01, 129/05, 109/07, 125/08, 36/09</w:t>
      </w:r>
      <w:r w:rsidR="00B849EB">
        <w:rPr>
          <w:rFonts w:ascii="Times New Roman" w:hAnsi="Times New Roman"/>
          <w:lang w:val="hr-BA"/>
        </w:rPr>
        <w:t xml:space="preserve">, </w:t>
      </w:r>
      <w:r w:rsidR="00AA403E">
        <w:rPr>
          <w:rFonts w:ascii="Times New Roman" w:hAnsi="Times New Roman"/>
          <w:lang w:val="hr-BA"/>
        </w:rPr>
        <w:t>150</w:t>
      </w:r>
      <w:r w:rsidR="00B849EB">
        <w:rPr>
          <w:rFonts w:ascii="Times New Roman" w:hAnsi="Times New Roman"/>
          <w:lang w:val="hr-BA"/>
        </w:rPr>
        <w:t>/11</w:t>
      </w:r>
      <w:r w:rsidR="00114F65">
        <w:rPr>
          <w:rFonts w:ascii="Times New Roman" w:hAnsi="Times New Roman"/>
          <w:lang w:val="hr-BA"/>
        </w:rPr>
        <w:t>, 144/12,</w:t>
      </w:r>
      <w:r w:rsidR="00AA403E">
        <w:rPr>
          <w:rFonts w:ascii="Times New Roman" w:hAnsi="Times New Roman"/>
          <w:lang w:val="hr-BA"/>
        </w:rPr>
        <w:t xml:space="preserve"> 19/13</w:t>
      </w:r>
      <w:r w:rsidR="00EE7968">
        <w:rPr>
          <w:rFonts w:ascii="Times New Roman" w:hAnsi="Times New Roman"/>
          <w:lang w:val="hr-BA"/>
        </w:rPr>
        <w:t xml:space="preserve"> </w:t>
      </w:r>
      <w:r w:rsidR="002301CE">
        <w:rPr>
          <w:rFonts w:ascii="Times New Roman" w:hAnsi="Times New Roman"/>
          <w:lang w:val="hr-BA"/>
        </w:rPr>
        <w:t>,</w:t>
      </w:r>
      <w:r w:rsidR="00EE7968">
        <w:rPr>
          <w:rFonts w:ascii="Times New Roman" w:hAnsi="Times New Roman"/>
          <w:lang w:val="hr-BA"/>
        </w:rPr>
        <w:t>137/15</w:t>
      </w:r>
      <w:r w:rsidR="002301CE">
        <w:rPr>
          <w:rFonts w:ascii="Times New Roman" w:hAnsi="Times New Roman"/>
          <w:lang w:val="hr-BA"/>
        </w:rPr>
        <w:t xml:space="preserve">, </w:t>
      </w:r>
      <w:r w:rsidR="002301CE" w:rsidRPr="002301CE">
        <w:rPr>
          <w:rFonts w:ascii="Times New Roman" w:hAnsi="Times New Roman"/>
          <w:lang w:val="hr-BA"/>
        </w:rPr>
        <w:t>123/17</w:t>
      </w:r>
      <w:r w:rsidR="004E520A">
        <w:rPr>
          <w:rFonts w:ascii="Times New Roman" w:hAnsi="Times New Roman"/>
          <w:lang w:val="hr-BA"/>
        </w:rPr>
        <w:t>,</w:t>
      </w:r>
      <w:r w:rsidR="002301CE" w:rsidRPr="002301CE">
        <w:rPr>
          <w:rFonts w:ascii="Times New Roman" w:hAnsi="Times New Roman"/>
          <w:lang w:val="hr-BA"/>
        </w:rPr>
        <w:t xml:space="preserve"> 98/19</w:t>
      </w:r>
      <w:r w:rsidR="004E520A">
        <w:rPr>
          <w:rFonts w:ascii="Times New Roman" w:hAnsi="Times New Roman"/>
          <w:lang w:val="hr-BA"/>
        </w:rPr>
        <w:t xml:space="preserve"> i 144/20</w:t>
      </w:r>
      <w:r>
        <w:rPr>
          <w:rFonts w:ascii="Times New Roman" w:hAnsi="Times New Roman"/>
          <w:lang w:val="hr-BA"/>
        </w:rPr>
        <w:t>)</w:t>
      </w:r>
      <w:r w:rsidR="00AB61A1">
        <w:rPr>
          <w:rFonts w:ascii="Times New Roman" w:hAnsi="Times New Roman"/>
          <w:lang w:val="hr-BA"/>
        </w:rPr>
        <w:t>, članka 103. Zakona o cestama (</w:t>
      </w:r>
      <w:r w:rsidR="004E57B5">
        <w:rPr>
          <w:rFonts w:ascii="Times New Roman" w:hAnsi="Times New Roman"/>
          <w:lang w:val="hr-BA"/>
        </w:rPr>
        <w:t>„</w:t>
      </w:r>
      <w:r w:rsidR="00AB61A1">
        <w:rPr>
          <w:rFonts w:ascii="Times New Roman" w:hAnsi="Times New Roman"/>
          <w:lang w:val="hr-BA"/>
        </w:rPr>
        <w:t>Narodne novine</w:t>
      </w:r>
      <w:r w:rsidR="004E57B5">
        <w:rPr>
          <w:rFonts w:ascii="Times New Roman" w:hAnsi="Times New Roman"/>
          <w:lang w:val="hr-BA"/>
        </w:rPr>
        <w:t>“</w:t>
      </w:r>
      <w:r w:rsidR="00AB61A1">
        <w:rPr>
          <w:rFonts w:ascii="Times New Roman" w:hAnsi="Times New Roman"/>
          <w:lang w:val="hr-BA"/>
        </w:rPr>
        <w:t>, broj: 84/11</w:t>
      </w:r>
      <w:r w:rsidR="00AE4FD8">
        <w:rPr>
          <w:rFonts w:ascii="Times New Roman" w:hAnsi="Times New Roman"/>
          <w:lang w:val="hr-BA"/>
        </w:rPr>
        <w:t>, 22/13,</w:t>
      </w:r>
      <w:r w:rsidR="00AA403E">
        <w:rPr>
          <w:rFonts w:ascii="Times New Roman" w:hAnsi="Times New Roman"/>
          <w:lang w:val="hr-BA"/>
        </w:rPr>
        <w:t xml:space="preserve"> 54/13</w:t>
      </w:r>
      <w:r w:rsidR="00AE4FD8">
        <w:rPr>
          <w:rFonts w:ascii="Times New Roman" w:hAnsi="Times New Roman"/>
          <w:lang w:val="hr-BA"/>
        </w:rPr>
        <w:t xml:space="preserve">, 148/13 </w:t>
      </w:r>
      <w:r w:rsidR="005018F1">
        <w:rPr>
          <w:rFonts w:ascii="Times New Roman" w:hAnsi="Times New Roman"/>
          <w:lang w:val="hr-BA"/>
        </w:rPr>
        <w:t xml:space="preserve">, </w:t>
      </w:r>
      <w:r w:rsidR="00AE4FD8">
        <w:rPr>
          <w:rFonts w:ascii="Times New Roman" w:hAnsi="Times New Roman"/>
          <w:lang w:val="hr-BA"/>
        </w:rPr>
        <w:t>92/14</w:t>
      </w:r>
      <w:r w:rsidR="00A513E9">
        <w:rPr>
          <w:rFonts w:ascii="Times New Roman" w:hAnsi="Times New Roman"/>
          <w:lang w:val="hr-BA"/>
        </w:rPr>
        <w:t xml:space="preserve">, </w:t>
      </w:r>
      <w:r w:rsidR="005018F1">
        <w:rPr>
          <w:rFonts w:ascii="Times New Roman" w:hAnsi="Times New Roman"/>
          <w:lang w:val="hr-BA"/>
        </w:rPr>
        <w:t>110/19</w:t>
      </w:r>
      <w:r w:rsidR="00A513E9">
        <w:rPr>
          <w:rFonts w:ascii="Times New Roman" w:hAnsi="Times New Roman"/>
          <w:lang w:val="hr-BA"/>
        </w:rPr>
        <w:t>, 144/21, 114/22 i 4/23</w:t>
      </w:r>
      <w:r w:rsidR="00AB61A1">
        <w:rPr>
          <w:rFonts w:ascii="Times New Roman" w:hAnsi="Times New Roman"/>
          <w:lang w:val="hr-BA"/>
        </w:rPr>
        <w:t>)</w:t>
      </w:r>
      <w:r>
        <w:rPr>
          <w:rFonts w:ascii="Times New Roman" w:hAnsi="Times New Roman"/>
          <w:lang w:val="hr-BA"/>
        </w:rPr>
        <w:t xml:space="preserve"> i članka 3</w:t>
      </w:r>
      <w:r w:rsidR="00455C22">
        <w:rPr>
          <w:rFonts w:ascii="Times New Roman" w:hAnsi="Times New Roman"/>
          <w:lang w:val="hr-BA"/>
        </w:rPr>
        <w:t>7</w:t>
      </w:r>
      <w:r>
        <w:rPr>
          <w:rFonts w:ascii="Times New Roman" w:hAnsi="Times New Roman"/>
          <w:lang w:val="hr-BA"/>
        </w:rPr>
        <w:t>. Statuta Grada Šibenika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Službeni glasnik Grada Šibenika</w:t>
      </w:r>
      <w:r w:rsidR="004E57B5">
        <w:rPr>
          <w:rFonts w:ascii="Times New Roman" w:hAnsi="Times New Roman"/>
          <w:lang w:val="hr-BA"/>
        </w:rPr>
        <w:t>“</w:t>
      </w:r>
      <w:r>
        <w:rPr>
          <w:rFonts w:ascii="Times New Roman" w:hAnsi="Times New Roman"/>
          <w:lang w:val="hr-BA"/>
        </w:rPr>
        <w:t>, broj:</w:t>
      </w:r>
      <w:r w:rsidR="005018F1">
        <w:rPr>
          <w:rFonts w:ascii="Times New Roman" w:hAnsi="Times New Roman"/>
          <w:lang w:val="hr-BA"/>
        </w:rPr>
        <w:t xml:space="preserve"> 2/2</w:t>
      </w:r>
      <w:r w:rsidR="00455C22">
        <w:rPr>
          <w:rFonts w:ascii="Times New Roman" w:hAnsi="Times New Roman"/>
          <w:lang w:val="hr-BA"/>
        </w:rPr>
        <w:t>1</w:t>
      </w:r>
      <w:r>
        <w:rPr>
          <w:rFonts w:ascii="Times New Roman" w:hAnsi="Times New Roman"/>
          <w:lang w:val="hr-BA"/>
        </w:rPr>
        <w:t>)</w:t>
      </w:r>
      <w:r w:rsidR="00904A86">
        <w:rPr>
          <w:rFonts w:ascii="Times New Roman" w:hAnsi="Times New Roman"/>
          <w:lang w:val="hr-BA"/>
        </w:rPr>
        <w:t>, Gradsko vijeće Grada Šibenika</w:t>
      </w:r>
      <w:r w:rsidR="00516EF4">
        <w:rPr>
          <w:rFonts w:ascii="Times New Roman" w:hAnsi="Times New Roman"/>
          <w:lang w:val="hr-BA"/>
        </w:rPr>
        <w:t>,</w:t>
      </w:r>
      <w:r>
        <w:rPr>
          <w:rFonts w:ascii="Times New Roman" w:hAnsi="Times New Roman"/>
          <w:lang w:val="hr-BA"/>
        </w:rPr>
        <w:t xml:space="preserve"> na </w:t>
      </w:r>
      <w:r w:rsidR="003925FB">
        <w:rPr>
          <w:rFonts w:ascii="Times New Roman" w:hAnsi="Times New Roman"/>
          <w:lang w:val="hr-BA"/>
        </w:rPr>
        <w:t xml:space="preserve">14. </w:t>
      </w:r>
      <w:r>
        <w:rPr>
          <w:rFonts w:ascii="Times New Roman" w:hAnsi="Times New Roman"/>
          <w:lang w:val="hr-BA"/>
        </w:rPr>
        <w:t>sjedn</w:t>
      </w:r>
      <w:r w:rsidR="00904A86">
        <w:rPr>
          <w:rFonts w:ascii="Times New Roman" w:hAnsi="Times New Roman"/>
          <w:lang w:val="hr-BA"/>
        </w:rPr>
        <w:t>ici od</w:t>
      </w:r>
      <w:r w:rsidR="00516EF4">
        <w:rPr>
          <w:rFonts w:ascii="Times New Roman" w:hAnsi="Times New Roman"/>
          <w:lang w:val="hr-BA"/>
        </w:rPr>
        <w:t xml:space="preserve"> </w:t>
      </w:r>
      <w:r w:rsidR="003925FB">
        <w:rPr>
          <w:rFonts w:ascii="Times New Roman" w:hAnsi="Times New Roman"/>
          <w:lang w:val="hr-BA"/>
        </w:rPr>
        <w:t xml:space="preserve">16. lipnja 2023. godine, </w:t>
      </w:r>
      <w:r w:rsidR="00516EF4">
        <w:rPr>
          <w:rFonts w:ascii="Times New Roman" w:hAnsi="Times New Roman"/>
          <w:lang w:val="hr-BA"/>
        </w:rPr>
        <w:t xml:space="preserve"> donosi</w:t>
      </w:r>
      <w:r w:rsidR="00171093">
        <w:rPr>
          <w:rFonts w:ascii="Times New Roman" w:hAnsi="Times New Roman"/>
          <w:lang w:val="hr-BA"/>
        </w:rPr>
        <w:t xml:space="preserve"> </w:t>
      </w:r>
    </w:p>
    <w:p w14:paraId="2054AAD2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6B29F674" w14:textId="77777777" w:rsidR="00CD30BC" w:rsidRPr="00CD3F31" w:rsidRDefault="00EE7968" w:rsidP="00D91B12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ODLUKU</w:t>
      </w:r>
    </w:p>
    <w:p w14:paraId="43E0BAE0" w14:textId="77777777" w:rsidR="00CD30BC" w:rsidRPr="00CD3F31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</w:p>
    <w:p w14:paraId="1F6DEB3C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56E617B0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5427B24C" w14:textId="77777777" w:rsidR="00972403" w:rsidRDefault="00171093" w:rsidP="009724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1</w:t>
      </w:r>
      <w:r w:rsidR="00972403">
        <w:rPr>
          <w:rFonts w:ascii="Times New Roman" w:hAnsi="Times New Roman"/>
          <w:lang w:val="hr-BA"/>
        </w:rPr>
        <w:t>.</w:t>
      </w:r>
    </w:p>
    <w:p w14:paraId="11EFF503" w14:textId="77777777" w:rsidR="00972403" w:rsidRDefault="00972403" w:rsidP="00972403">
      <w:pPr>
        <w:jc w:val="center"/>
        <w:rPr>
          <w:rFonts w:ascii="Times New Roman" w:hAnsi="Times New Roman"/>
          <w:lang w:val="hr-BA"/>
        </w:rPr>
      </w:pPr>
    </w:p>
    <w:p w14:paraId="3D97410B" w14:textId="111853B0" w:rsidR="00972403" w:rsidRPr="00466418" w:rsidRDefault="006E4CBF" w:rsidP="00466418">
      <w:pPr>
        <w:ind w:right="-483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BA"/>
        </w:rPr>
        <w:tab/>
        <w:t>Utvrđuje se da nekretnina</w:t>
      </w:r>
      <w:r w:rsidR="00972403">
        <w:rPr>
          <w:rFonts w:ascii="Times New Roman" w:hAnsi="Times New Roman"/>
          <w:lang w:val="hr-BA"/>
        </w:rPr>
        <w:t xml:space="preserve"> </w:t>
      </w:r>
      <w:r w:rsidR="00171093">
        <w:rPr>
          <w:rFonts w:ascii="Times New Roman" w:hAnsi="Times New Roman"/>
          <w:lang w:val="hr-BA"/>
        </w:rPr>
        <w:t>označena kao</w:t>
      </w:r>
      <w:bookmarkStart w:id="0" w:name="_Hlk49426543"/>
      <w:r w:rsidR="00011B22">
        <w:rPr>
          <w:rFonts w:ascii="Times New Roman" w:hAnsi="Times New Roman"/>
          <w:lang w:val="hr-BA"/>
        </w:rPr>
        <w:t xml:space="preserve"> </w:t>
      </w:r>
      <w:r w:rsidR="003B1C35">
        <w:rPr>
          <w:rFonts w:ascii="Times New Roman" w:hAnsi="Times New Roman"/>
          <w:lang w:val="hr-BA"/>
        </w:rPr>
        <w:t>kat.</w:t>
      </w:r>
      <w:r w:rsidR="00171093">
        <w:rPr>
          <w:rFonts w:ascii="Times New Roman" w:hAnsi="Times New Roman"/>
          <w:lang w:val="hr-BA"/>
        </w:rPr>
        <w:t>čest.</w:t>
      </w:r>
      <w:r w:rsidR="00455C22">
        <w:rPr>
          <w:rFonts w:ascii="Times New Roman" w:hAnsi="Times New Roman"/>
          <w:lang w:val="hr-BA"/>
        </w:rPr>
        <w:t>br</w:t>
      </w:r>
      <w:r w:rsidR="00171093">
        <w:rPr>
          <w:rFonts w:ascii="Times New Roman" w:hAnsi="Times New Roman"/>
          <w:lang w:val="hr-BA"/>
        </w:rPr>
        <w:t xml:space="preserve">. </w:t>
      </w:r>
      <w:bookmarkStart w:id="1" w:name="_Hlk33431855"/>
      <w:bookmarkStart w:id="2" w:name="_Hlk57099681"/>
      <w:r w:rsidR="0060740D">
        <w:rPr>
          <w:rFonts w:ascii="Times New Roman" w:hAnsi="Times New Roman"/>
          <w:lang w:val="hr-BA"/>
        </w:rPr>
        <w:t>400/2</w:t>
      </w:r>
      <w:bookmarkEnd w:id="1"/>
      <w:bookmarkEnd w:id="2"/>
      <w:r w:rsidR="00011B22">
        <w:rPr>
          <w:rFonts w:ascii="Times New Roman" w:hAnsi="Times New Roman"/>
          <w:lang w:val="hr-BA"/>
        </w:rPr>
        <w:t>,</w:t>
      </w:r>
      <w:bookmarkStart w:id="3" w:name="_Hlk57099720"/>
      <w:r w:rsidR="00BA2541">
        <w:rPr>
          <w:rFonts w:ascii="Times New Roman" w:hAnsi="Times New Roman"/>
          <w:lang w:val="hr-BA"/>
        </w:rPr>
        <w:t xml:space="preserve"> </w:t>
      </w:r>
      <w:r w:rsidR="00011B22">
        <w:rPr>
          <w:rFonts w:ascii="Times New Roman" w:hAnsi="Times New Roman"/>
          <w:lang w:val="hr-BA"/>
        </w:rPr>
        <w:t xml:space="preserve">u </w:t>
      </w:r>
      <w:r w:rsidR="00BA2541">
        <w:rPr>
          <w:rFonts w:ascii="Times New Roman" w:hAnsi="Times New Roman"/>
          <w:lang w:val="hr-BA"/>
        </w:rPr>
        <w:t xml:space="preserve"> površini od </w:t>
      </w:r>
      <w:r w:rsidR="00DB2ABC">
        <w:rPr>
          <w:rFonts w:ascii="Times New Roman" w:hAnsi="Times New Roman"/>
          <w:lang w:val="hr-BA"/>
        </w:rPr>
        <w:t>67</w:t>
      </w:r>
      <w:r w:rsidR="00BA2541">
        <w:rPr>
          <w:rFonts w:ascii="Times New Roman" w:hAnsi="Times New Roman"/>
          <w:lang w:val="hr-BA"/>
        </w:rPr>
        <w:t xml:space="preserve"> m2, </w:t>
      </w:r>
      <w:bookmarkEnd w:id="0"/>
      <w:bookmarkEnd w:id="3"/>
      <w:r w:rsidR="00780F98">
        <w:rPr>
          <w:rFonts w:ascii="Times New Roman" w:hAnsi="Times New Roman"/>
          <w:lang w:val="hr-BA"/>
        </w:rPr>
        <w:t>upisana u z.u. 8957 za K.</w:t>
      </w:r>
      <w:r w:rsidR="004C0CFD">
        <w:rPr>
          <w:rFonts w:ascii="Times New Roman" w:hAnsi="Times New Roman"/>
          <w:lang w:val="hr-BA"/>
        </w:rPr>
        <w:t>O</w:t>
      </w:r>
      <w:r w:rsidR="00780F98">
        <w:rPr>
          <w:rFonts w:ascii="Times New Roman" w:hAnsi="Times New Roman"/>
          <w:lang w:val="hr-BA"/>
        </w:rPr>
        <w:t>. Šibenik</w:t>
      </w:r>
      <w:r w:rsidR="0033434C">
        <w:rPr>
          <w:rFonts w:ascii="Times New Roman" w:hAnsi="Times New Roman"/>
          <w:lang w:val="hr-BA"/>
        </w:rPr>
        <w:t xml:space="preserve"> </w:t>
      </w:r>
      <w:r w:rsidR="00466418">
        <w:rPr>
          <w:rFonts w:ascii="Times New Roman" w:hAnsi="Times New Roman"/>
          <w:lang w:val="hr-BA"/>
        </w:rPr>
        <w:t>više nije</w:t>
      </w:r>
      <w:r w:rsidR="00466418" w:rsidRPr="00B7331A">
        <w:rPr>
          <w:rFonts w:ascii="Times New Roman" w:hAnsi="Times New Roman"/>
          <w:lang w:val="hr-BA"/>
        </w:rPr>
        <w:t xml:space="preserve"> u funkciji javnog dobra u općoj uporabi</w:t>
      </w:r>
      <w:r w:rsidR="00466418">
        <w:rPr>
          <w:rFonts w:ascii="Times New Roman" w:hAnsi="Times New Roman"/>
          <w:lang w:val="hr-BA"/>
        </w:rPr>
        <w:t>,</w:t>
      </w:r>
      <w:r w:rsidR="00466418" w:rsidRPr="00B7331A">
        <w:rPr>
          <w:rFonts w:ascii="Times New Roman" w:hAnsi="Times New Roman"/>
          <w:lang w:val="hr-BA"/>
        </w:rPr>
        <w:t xml:space="preserve"> te se predmetn</w:t>
      </w:r>
      <w:r w:rsidR="006C4F25">
        <w:rPr>
          <w:rFonts w:ascii="Times New Roman" w:hAnsi="Times New Roman"/>
          <w:lang w:val="hr-BA"/>
        </w:rPr>
        <w:t>o</w:t>
      </w:r>
      <w:r w:rsidR="001F5830">
        <w:rPr>
          <w:rFonts w:ascii="Times New Roman" w:hAnsi="Times New Roman"/>
          <w:lang w:val="hr-BA"/>
        </w:rPr>
        <w:t>j</w:t>
      </w:r>
      <w:r w:rsidR="00011B22">
        <w:rPr>
          <w:rFonts w:ascii="Times New Roman" w:hAnsi="Times New Roman"/>
          <w:lang w:val="hr-BA"/>
        </w:rPr>
        <w:t xml:space="preserve"> </w:t>
      </w:r>
      <w:r w:rsidR="00466418">
        <w:rPr>
          <w:rFonts w:ascii="Times New Roman" w:hAnsi="Times New Roman"/>
          <w:lang w:val="hr-BA"/>
        </w:rPr>
        <w:t xml:space="preserve"> nekretnin</w:t>
      </w:r>
      <w:r w:rsidR="001F5830">
        <w:rPr>
          <w:rFonts w:ascii="Times New Roman" w:hAnsi="Times New Roman"/>
          <w:lang w:val="hr-BA"/>
        </w:rPr>
        <w:t>i</w:t>
      </w:r>
      <w:r w:rsidR="00466418">
        <w:rPr>
          <w:rFonts w:ascii="Times New Roman" w:hAnsi="Times New Roman"/>
          <w:lang w:val="hr-BA"/>
        </w:rPr>
        <w:t xml:space="preserve"> </w:t>
      </w:r>
      <w:r w:rsidR="00466418" w:rsidRPr="00B7331A">
        <w:rPr>
          <w:rFonts w:ascii="Times New Roman" w:hAnsi="Times New Roman"/>
          <w:lang w:val="hr-BA"/>
        </w:rPr>
        <w:t>ukida svojstvo javnog dobra.</w:t>
      </w:r>
    </w:p>
    <w:p w14:paraId="6EA70B60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</w:p>
    <w:p w14:paraId="196C4D8D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</w:p>
    <w:p w14:paraId="6AE7CE72" w14:textId="77777777" w:rsidR="00317721" w:rsidRDefault="00317721" w:rsidP="00CA3B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Članak </w:t>
      </w:r>
      <w:r w:rsidR="00CA3B03">
        <w:rPr>
          <w:rFonts w:ascii="Times New Roman" w:hAnsi="Times New Roman"/>
          <w:lang w:val="hr-BA"/>
        </w:rPr>
        <w:t>2</w:t>
      </w:r>
      <w:r>
        <w:rPr>
          <w:rFonts w:ascii="Times New Roman" w:hAnsi="Times New Roman"/>
          <w:lang w:val="hr-BA"/>
        </w:rPr>
        <w:t>.</w:t>
      </w:r>
    </w:p>
    <w:p w14:paraId="59E7DC68" w14:textId="77777777" w:rsidR="00555A0F" w:rsidRDefault="00555A0F" w:rsidP="00CA3B03">
      <w:pPr>
        <w:jc w:val="center"/>
        <w:rPr>
          <w:rFonts w:ascii="Times New Roman" w:hAnsi="Times New Roman"/>
          <w:lang w:val="hr-BA"/>
        </w:rPr>
      </w:pPr>
    </w:p>
    <w:p w14:paraId="2EFF5853" w14:textId="77777777" w:rsidR="00555A0F" w:rsidRDefault="00555A0F" w:rsidP="00555A0F">
      <w:pPr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  <w:t>Nekretnini iz članka 1. ovog Zaključka</w:t>
      </w:r>
      <w:r w:rsidR="00AE668F">
        <w:rPr>
          <w:rFonts w:ascii="Times New Roman" w:hAnsi="Times New Roman"/>
          <w:lang w:val="hr-BA"/>
        </w:rPr>
        <w:t xml:space="preserve"> ukida se status javnog dobra te će Općinski sud u Šibeniku, zemljišno – knjižni odjel, izvršiti brisanje statusa javnog dobra u općoj uporabi na istoj te izvršiti upis prava vlasništva u korist Grada Šibenika.</w:t>
      </w:r>
    </w:p>
    <w:p w14:paraId="14EC3A20" w14:textId="77777777" w:rsidR="00555A0F" w:rsidRDefault="00555A0F" w:rsidP="00CA3B03">
      <w:pPr>
        <w:jc w:val="center"/>
        <w:rPr>
          <w:rFonts w:ascii="Times New Roman" w:hAnsi="Times New Roman"/>
          <w:lang w:val="hr-BA"/>
        </w:rPr>
      </w:pPr>
    </w:p>
    <w:p w14:paraId="457EAC86" w14:textId="77777777" w:rsidR="00555A0F" w:rsidRDefault="00555A0F" w:rsidP="00CA3B03">
      <w:pPr>
        <w:jc w:val="center"/>
        <w:rPr>
          <w:rFonts w:ascii="Times New Roman" w:hAnsi="Times New Roman"/>
          <w:lang w:val="hr-BA"/>
        </w:rPr>
      </w:pPr>
    </w:p>
    <w:p w14:paraId="27AD74C9" w14:textId="77777777" w:rsidR="00555A0F" w:rsidRDefault="00555A0F" w:rsidP="00CA3B0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3.</w:t>
      </w:r>
    </w:p>
    <w:p w14:paraId="44661045" w14:textId="77777777" w:rsidR="00CA3B03" w:rsidRDefault="00CA3B03" w:rsidP="00CA3B03">
      <w:pPr>
        <w:jc w:val="center"/>
        <w:rPr>
          <w:rFonts w:ascii="Times New Roman" w:hAnsi="Times New Roman"/>
          <w:lang w:val="hr-BA"/>
        </w:rPr>
      </w:pPr>
    </w:p>
    <w:p w14:paraId="1A8B0B53" w14:textId="4543E95B" w:rsidR="00317721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  <w:t>Ova</w:t>
      </w:r>
      <w:r w:rsidR="00516EF4">
        <w:rPr>
          <w:rFonts w:ascii="Times New Roman" w:hAnsi="Times New Roman"/>
          <w:lang w:val="hr-BA"/>
        </w:rPr>
        <w:t xml:space="preserve">j </w:t>
      </w:r>
      <w:r w:rsidR="003925FB">
        <w:rPr>
          <w:rFonts w:ascii="Times New Roman" w:hAnsi="Times New Roman"/>
          <w:lang w:val="hr-BA"/>
        </w:rPr>
        <w:t>Z</w:t>
      </w:r>
      <w:r w:rsidR="00516EF4">
        <w:rPr>
          <w:rFonts w:ascii="Times New Roman" w:hAnsi="Times New Roman"/>
          <w:lang w:val="hr-BA"/>
        </w:rPr>
        <w:t>aključak</w:t>
      </w:r>
      <w:r>
        <w:rPr>
          <w:rFonts w:ascii="Times New Roman" w:hAnsi="Times New Roman"/>
          <w:lang w:val="hr-BA"/>
        </w:rPr>
        <w:t xml:space="preserve"> stupa na snagu </w:t>
      </w:r>
      <w:r w:rsidR="00BC7D1B">
        <w:rPr>
          <w:rFonts w:ascii="Times New Roman" w:hAnsi="Times New Roman"/>
          <w:lang w:val="hr-BA"/>
        </w:rPr>
        <w:t>dan nakon objave</w:t>
      </w:r>
      <w:r w:rsidR="00516EF4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u „Službenom glasniku Grada Šibenika“.</w:t>
      </w:r>
    </w:p>
    <w:p w14:paraId="633E23FA" w14:textId="44B7E1ED" w:rsidR="00317721" w:rsidRDefault="00FE3B2C" w:rsidP="00FE3B2C">
      <w:pPr>
        <w:tabs>
          <w:tab w:val="left" w:pos="1785"/>
        </w:tabs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</w:p>
    <w:p w14:paraId="61F709D5" w14:textId="77777777" w:rsidR="00466418" w:rsidRDefault="00466418" w:rsidP="00466418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 </w:t>
      </w:r>
      <w:r w:rsidR="005018F1">
        <w:rPr>
          <w:rFonts w:ascii="Times New Roman" w:hAnsi="Times New Roman"/>
          <w:lang w:val="hr-BA"/>
        </w:rPr>
        <w:t>94</w:t>
      </w:r>
      <w:r w:rsidR="004E520A">
        <w:rPr>
          <w:rFonts w:ascii="Times New Roman" w:hAnsi="Times New Roman"/>
          <w:lang w:val="hr-BA"/>
        </w:rPr>
        <w:t>0</w:t>
      </w:r>
      <w:r w:rsidR="005018F1">
        <w:rPr>
          <w:rFonts w:ascii="Times New Roman" w:hAnsi="Times New Roman"/>
          <w:lang w:val="hr-BA"/>
        </w:rPr>
        <w:t>-0</w:t>
      </w:r>
      <w:r w:rsidR="004E520A">
        <w:rPr>
          <w:rFonts w:ascii="Times New Roman" w:hAnsi="Times New Roman"/>
          <w:lang w:val="hr-BA"/>
        </w:rPr>
        <w:t>1</w:t>
      </w:r>
      <w:r w:rsidR="005018F1">
        <w:rPr>
          <w:rFonts w:ascii="Times New Roman" w:hAnsi="Times New Roman"/>
          <w:lang w:val="hr-BA"/>
        </w:rPr>
        <w:t>/2</w:t>
      </w:r>
      <w:r w:rsidR="003568DF">
        <w:rPr>
          <w:rFonts w:ascii="Times New Roman" w:hAnsi="Times New Roman"/>
          <w:lang w:val="hr-BA"/>
        </w:rPr>
        <w:t>1</w:t>
      </w:r>
      <w:r w:rsidR="005018F1">
        <w:rPr>
          <w:rFonts w:ascii="Times New Roman" w:hAnsi="Times New Roman"/>
          <w:lang w:val="hr-BA"/>
        </w:rPr>
        <w:t>-01/</w:t>
      </w:r>
      <w:r w:rsidR="004E520A">
        <w:rPr>
          <w:rFonts w:ascii="Times New Roman" w:hAnsi="Times New Roman"/>
          <w:lang w:val="hr-BA"/>
        </w:rPr>
        <w:t>1</w:t>
      </w:r>
      <w:r w:rsidR="00981EEB">
        <w:rPr>
          <w:rFonts w:ascii="Times New Roman" w:hAnsi="Times New Roman"/>
          <w:lang w:val="hr-BA"/>
        </w:rPr>
        <w:t>15</w:t>
      </w:r>
    </w:p>
    <w:p w14:paraId="5D410C51" w14:textId="575F8EFE" w:rsidR="00466418" w:rsidRDefault="00466418" w:rsidP="00466418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URBROJ: 2182</w:t>
      </w:r>
      <w:r w:rsidR="00AE44DD">
        <w:rPr>
          <w:rFonts w:ascii="Times New Roman" w:hAnsi="Times New Roman"/>
          <w:lang w:val="hr-BA"/>
        </w:rPr>
        <w:t>-</w:t>
      </w:r>
      <w:r>
        <w:rPr>
          <w:rFonts w:ascii="Times New Roman" w:hAnsi="Times New Roman"/>
          <w:lang w:val="hr-BA"/>
        </w:rPr>
        <w:t>1-07/</w:t>
      </w:r>
      <w:r w:rsidR="004E520A">
        <w:rPr>
          <w:rFonts w:ascii="Times New Roman" w:hAnsi="Times New Roman"/>
          <w:lang w:val="hr-BA"/>
        </w:rPr>
        <w:t>1</w:t>
      </w:r>
      <w:r>
        <w:rPr>
          <w:rFonts w:ascii="Times New Roman" w:hAnsi="Times New Roman"/>
          <w:lang w:val="hr-BA"/>
        </w:rPr>
        <w:t>-2</w:t>
      </w:r>
      <w:r w:rsidR="00DB2ABC">
        <w:rPr>
          <w:rFonts w:ascii="Times New Roman" w:hAnsi="Times New Roman"/>
          <w:lang w:val="hr-BA"/>
        </w:rPr>
        <w:t>3</w:t>
      </w:r>
      <w:r>
        <w:rPr>
          <w:rFonts w:ascii="Times New Roman" w:hAnsi="Times New Roman"/>
          <w:lang w:val="hr-BA"/>
        </w:rPr>
        <w:t>-</w:t>
      </w:r>
      <w:r w:rsidR="003925FB">
        <w:rPr>
          <w:rFonts w:ascii="Times New Roman" w:hAnsi="Times New Roman"/>
          <w:lang w:val="hr-BA"/>
        </w:rPr>
        <w:t>8</w:t>
      </w:r>
    </w:p>
    <w:p w14:paraId="23825466" w14:textId="6707CBEB" w:rsidR="00466418" w:rsidRDefault="00466418" w:rsidP="00466418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Šibenik, </w:t>
      </w:r>
      <w:r w:rsidR="003925FB">
        <w:rPr>
          <w:rFonts w:ascii="Times New Roman" w:hAnsi="Times New Roman"/>
          <w:lang w:val="hr-BA"/>
        </w:rPr>
        <w:t>16. lipnja</w:t>
      </w:r>
      <w:r>
        <w:rPr>
          <w:rFonts w:ascii="Times New Roman" w:hAnsi="Times New Roman"/>
          <w:lang w:val="hr-BA"/>
        </w:rPr>
        <w:t xml:space="preserve"> 202</w:t>
      </w:r>
      <w:r w:rsidR="00DB2ABC">
        <w:rPr>
          <w:rFonts w:ascii="Times New Roman" w:hAnsi="Times New Roman"/>
          <w:lang w:val="hr-BA"/>
        </w:rPr>
        <w:t>3</w:t>
      </w:r>
      <w:r>
        <w:rPr>
          <w:rFonts w:ascii="Times New Roman" w:hAnsi="Times New Roman"/>
          <w:lang w:val="hr-BA"/>
        </w:rPr>
        <w:t xml:space="preserve">. godine </w:t>
      </w:r>
    </w:p>
    <w:p w14:paraId="59EC7FC8" w14:textId="77777777" w:rsidR="00466418" w:rsidRDefault="00466418" w:rsidP="00466418">
      <w:pPr>
        <w:jc w:val="center"/>
        <w:rPr>
          <w:rFonts w:ascii="Times New Roman" w:hAnsi="Times New Roman"/>
          <w:lang w:val="hr-BA"/>
        </w:rPr>
      </w:pPr>
    </w:p>
    <w:p w14:paraId="60EEF45F" w14:textId="77777777" w:rsidR="00CC6BC3" w:rsidRDefault="00CC6BC3" w:rsidP="00466418">
      <w:pPr>
        <w:jc w:val="center"/>
        <w:rPr>
          <w:rFonts w:ascii="Times New Roman" w:hAnsi="Times New Roman"/>
          <w:lang w:val="hr-BA"/>
        </w:rPr>
      </w:pPr>
    </w:p>
    <w:p w14:paraId="4A21BCC0" w14:textId="77777777" w:rsidR="00466418" w:rsidRPr="00CD3F31" w:rsidRDefault="00466418" w:rsidP="00466418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GRADSKO VIJEĆE GRADA ŠIBENIKA</w:t>
      </w:r>
    </w:p>
    <w:p w14:paraId="0B52DC3B" w14:textId="77777777" w:rsidR="00904A86" w:rsidRDefault="00904A86" w:rsidP="00317721">
      <w:pPr>
        <w:jc w:val="both"/>
        <w:rPr>
          <w:rFonts w:ascii="Times New Roman" w:hAnsi="Times New Roman"/>
          <w:lang w:val="hr-BA"/>
        </w:rPr>
      </w:pPr>
    </w:p>
    <w:p w14:paraId="04D78C0B" w14:textId="77777777" w:rsidR="00904A86" w:rsidRDefault="00904A86" w:rsidP="00FC1B4A">
      <w:pPr>
        <w:jc w:val="center"/>
        <w:rPr>
          <w:rFonts w:ascii="Times New Roman" w:hAnsi="Times New Roman"/>
          <w:lang w:val="hr-BA"/>
        </w:rPr>
      </w:pPr>
    </w:p>
    <w:p w14:paraId="5C2435D8" w14:textId="77777777" w:rsidR="003346AC" w:rsidRDefault="003346AC" w:rsidP="00FC1B4A">
      <w:pPr>
        <w:jc w:val="center"/>
        <w:rPr>
          <w:rFonts w:ascii="Times New Roman" w:hAnsi="Times New Roman"/>
          <w:lang w:val="hr-BA"/>
        </w:rPr>
      </w:pPr>
    </w:p>
    <w:p w14:paraId="743293FB" w14:textId="0C8D06F5" w:rsidR="00466418" w:rsidRDefault="00466418" w:rsidP="0046641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</w:t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 w:rsidR="003925FB">
        <w:rPr>
          <w:rFonts w:ascii="Times New Roman" w:hAnsi="Times New Roman"/>
          <w:lang w:val="hr-HR"/>
        </w:rPr>
        <w:tab/>
      </w:r>
      <w:r w:rsidR="003925FB"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 xml:space="preserve">PREDSJEDNIK </w:t>
      </w:r>
    </w:p>
    <w:p w14:paraId="5363EF55" w14:textId="77777777" w:rsidR="00466418" w:rsidRDefault="00466418" w:rsidP="0046641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dr.sc.  Dragan Zlatović</w:t>
      </w:r>
      <w:r w:rsidRPr="00FD66B7">
        <w:rPr>
          <w:rFonts w:ascii="Times New Roman" w:hAnsi="Times New Roman"/>
          <w:lang w:val="hr-HR"/>
        </w:rPr>
        <w:t xml:space="preserve"> </w:t>
      </w:r>
    </w:p>
    <w:p w14:paraId="3BE16021" w14:textId="77777777" w:rsidR="00466418" w:rsidRDefault="00466418" w:rsidP="00466418">
      <w:pPr>
        <w:rPr>
          <w:rFonts w:ascii="Times New Roman" w:hAnsi="Times New Roman"/>
          <w:lang w:val="hr-HR"/>
        </w:rPr>
      </w:pPr>
    </w:p>
    <w:p w14:paraId="50319A12" w14:textId="77777777" w:rsidR="00171093" w:rsidRDefault="00171093" w:rsidP="005821A8">
      <w:pPr>
        <w:rPr>
          <w:rFonts w:ascii="Times New Roman" w:hAnsi="Times New Roman"/>
          <w:lang w:val="hr-HR"/>
        </w:rPr>
      </w:pPr>
    </w:p>
    <w:p w14:paraId="19F07457" w14:textId="77777777" w:rsidR="00171093" w:rsidRDefault="00171093" w:rsidP="005821A8">
      <w:pPr>
        <w:rPr>
          <w:rFonts w:ascii="Times New Roman" w:hAnsi="Times New Roman"/>
          <w:lang w:val="hr-HR"/>
        </w:rPr>
      </w:pPr>
    </w:p>
    <w:p w14:paraId="38ABF23E" w14:textId="77777777" w:rsidR="0060740D" w:rsidRDefault="0060740D" w:rsidP="00973E23">
      <w:pPr>
        <w:jc w:val="center"/>
        <w:rPr>
          <w:rFonts w:ascii="Times New Roman" w:hAnsi="Times New Roman"/>
          <w:b/>
          <w:lang w:val="hr-HR"/>
        </w:rPr>
      </w:pPr>
    </w:p>
    <w:p w14:paraId="3778F6B0" w14:textId="77777777" w:rsidR="0060740D" w:rsidRDefault="0060740D" w:rsidP="00973E23">
      <w:pPr>
        <w:jc w:val="center"/>
        <w:rPr>
          <w:rFonts w:ascii="Times New Roman" w:hAnsi="Times New Roman"/>
          <w:b/>
          <w:lang w:val="hr-HR"/>
        </w:rPr>
      </w:pPr>
    </w:p>
    <w:p w14:paraId="369C8053" w14:textId="77777777" w:rsidR="0060740D" w:rsidRDefault="0060740D" w:rsidP="00973E23">
      <w:pPr>
        <w:jc w:val="center"/>
        <w:rPr>
          <w:rFonts w:ascii="Times New Roman" w:hAnsi="Times New Roman"/>
          <w:b/>
          <w:lang w:val="hr-HR"/>
        </w:rPr>
      </w:pPr>
    </w:p>
    <w:p w14:paraId="2CF3C772" w14:textId="77777777" w:rsidR="0060740D" w:rsidRDefault="0060740D" w:rsidP="00973E23">
      <w:pPr>
        <w:jc w:val="center"/>
        <w:rPr>
          <w:rFonts w:ascii="Times New Roman" w:hAnsi="Times New Roman"/>
          <w:b/>
          <w:lang w:val="hr-HR"/>
        </w:rPr>
      </w:pPr>
    </w:p>
    <w:p w14:paraId="1F372B58" w14:textId="77777777" w:rsidR="00ED743E" w:rsidRPr="00E456B9" w:rsidRDefault="00ED743E" w:rsidP="00973E23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lastRenderedPageBreak/>
        <w:t>Obrazloženje</w:t>
      </w:r>
    </w:p>
    <w:p w14:paraId="22869B06" w14:textId="77777777" w:rsidR="00C73509" w:rsidRDefault="00C73509" w:rsidP="00E456B9">
      <w:pPr>
        <w:jc w:val="both"/>
        <w:rPr>
          <w:rFonts w:ascii="Times New Roman" w:hAnsi="Times New Roman"/>
          <w:lang w:val="hr-HR"/>
        </w:rPr>
      </w:pPr>
    </w:p>
    <w:p w14:paraId="20F5F6AB" w14:textId="77777777" w:rsidR="00455C22" w:rsidRDefault="00E456B9" w:rsidP="00C73509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 w:rsidR="00455C22">
        <w:rPr>
          <w:rFonts w:ascii="Times New Roman" w:hAnsi="Times New Roman"/>
          <w:lang w:val="hr-HR"/>
        </w:rPr>
        <w:tab/>
      </w:r>
      <w:r w:rsidR="005018F1">
        <w:rPr>
          <w:rFonts w:ascii="Times New Roman" w:hAnsi="Times New Roman"/>
          <w:lang w:val="hr-HR"/>
        </w:rPr>
        <w:t xml:space="preserve"> </w:t>
      </w:r>
    </w:p>
    <w:p w14:paraId="1704CE86" w14:textId="131F0A94" w:rsidR="0060740D" w:rsidRDefault="004C5452" w:rsidP="006C4F25">
      <w:pPr>
        <w:ind w:firstLine="709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Nekretnina označena kao </w:t>
      </w:r>
      <w:r w:rsidR="00A513E9">
        <w:rPr>
          <w:rFonts w:ascii="Times New Roman" w:hAnsi="Times New Roman"/>
          <w:lang w:val="hr-HR"/>
        </w:rPr>
        <w:t xml:space="preserve">kat. </w:t>
      </w:r>
      <w:r>
        <w:rPr>
          <w:rFonts w:ascii="Times New Roman" w:hAnsi="Times New Roman"/>
          <w:lang w:val="hr-HR"/>
        </w:rPr>
        <w:t>čest.br. 400/2 K.</w:t>
      </w:r>
      <w:r w:rsidR="004C0CFD">
        <w:rPr>
          <w:rFonts w:ascii="Times New Roman" w:hAnsi="Times New Roman"/>
          <w:lang w:val="hr-HR"/>
        </w:rPr>
        <w:t>O</w:t>
      </w:r>
      <w:r>
        <w:rPr>
          <w:rFonts w:ascii="Times New Roman" w:hAnsi="Times New Roman"/>
          <w:lang w:val="hr-HR"/>
        </w:rPr>
        <w:t xml:space="preserve">. Šibenik u zemljišnim knjigama Općinskog suda u Šibeniku, u z.u. 8957 za K.o. Šibenik, površine </w:t>
      </w:r>
      <w:r w:rsidR="00DB2ABC">
        <w:rPr>
          <w:rFonts w:ascii="Times New Roman" w:hAnsi="Times New Roman"/>
          <w:lang w:val="hr-HR"/>
        </w:rPr>
        <w:t>67</w:t>
      </w:r>
      <w:r>
        <w:rPr>
          <w:rFonts w:ascii="Times New Roman" w:hAnsi="Times New Roman"/>
          <w:lang w:val="hr-HR"/>
        </w:rPr>
        <w:t xml:space="preserve"> m2, vodi se kao javno dobro u općoj uporabi, vlasništvo Grada Šibenika. </w:t>
      </w:r>
    </w:p>
    <w:p w14:paraId="2E739A56" w14:textId="77777777" w:rsidR="009B23C5" w:rsidRDefault="00F92E27" w:rsidP="00C629C3">
      <w:pPr>
        <w:ind w:firstLine="709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Z</w:t>
      </w:r>
      <w:r w:rsidR="00C53E10">
        <w:rPr>
          <w:rFonts w:ascii="Times New Roman" w:hAnsi="Times New Roman"/>
          <w:lang w:val="hr-HR"/>
        </w:rPr>
        <w:t xml:space="preserve">ahtjev za ukidanje statusa javnog dobra </w:t>
      </w:r>
      <w:r w:rsidR="00A513E9">
        <w:rPr>
          <w:rFonts w:ascii="Times New Roman" w:hAnsi="Times New Roman"/>
          <w:lang w:val="hr-HR"/>
        </w:rPr>
        <w:t>predmetne nekretnine</w:t>
      </w:r>
      <w:r w:rsidR="00A03E1A">
        <w:rPr>
          <w:rFonts w:ascii="Times New Roman" w:hAnsi="Times New Roman"/>
          <w:lang w:val="hr-HR"/>
        </w:rPr>
        <w:t xml:space="preserve"> </w:t>
      </w:r>
      <w:r w:rsidR="00C53E10">
        <w:rPr>
          <w:rFonts w:ascii="Times New Roman" w:hAnsi="Times New Roman"/>
          <w:lang w:val="hr-HR"/>
        </w:rPr>
        <w:t xml:space="preserve"> zatražili su Milan Juras i Zdenka Deronja</w:t>
      </w:r>
      <w:r w:rsidR="0033434C">
        <w:rPr>
          <w:rFonts w:ascii="Times New Roman" w:hAnsi="Times New Roman"/>
          <w:lang w:val="hr-HR"/>
        </w:rPr>
        <w:t>, zastupani po odvjetnici Julijani Pešo</w:t>
      </w:r>
      <w:r w:rsidR="00C53E10"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  <w:lang w:val="hr-HR"/>
        </w:rPr>
        <w:t>Naime, p</w:t>
      </w:r>
      <w:r w:rsidR="00C53E10" w:rsidRPr="00C53E10">
        <w:rPr>
          <w:rFonts w:ascii="Times New Roman" w:hAnsi="Times New Roman"/>
          <w:lang w:val="hr-HR"/>
        </w:rPr>
        <w:t>redmetna nekretnina, u površini od 67 m2</w:t>
      </w:r>
      <w:r w:rsidR="007615E0">
        <w:rPr>
          <w:rFonts w:ascii="Times New Roman" w:hAnsi="Times New Roman"/>
          <w:lang w:val="hr-HR"/>
        </w:rPr>
        <w:t>,</w:t>
      </w:r>
      <w:r w:rsidR="00C53E10" w:rsidRPr="00C53E10">
        <w:rPr>
          <w:rFonts w:ascii="Times New Roman" w:hAnsi="Times New Roman"/>
          <w:lang w:val="hr-HR"/>
        </w:rPr>
        <w:t xml:space="preserve"> </w:t>
      </w:r>
      <w:r w:rsidR="00CC0FD4">
        <w:rPr>
          <w:rFonts w:ascii="Times New Roman" w:hAnsi="Times New Roman"/>
          <w:lang w:val="hr-HR"/>
        </w:rPr>
        <w:t xml:space="preserve">Grad Šibenik im, je dao u vlasništvo, </w:t>
      </w:r>
      <w:r w:rsidR="00C53E10">
        <w:rPr>
          <w:rFonts w:ascii="Times New Roman" w:hAnsi="Times New Roman"/>
          <w:lang w:val="hr-HR"/>
        </w:rPr>
        <w:t xml:space="preserve">kao i  ostalim </w:t>
      </w:r>
      <w:r w:rsidR="00C53E10" w:rsidRPr="00C53E10">
        <w:rPr>
          <w:rFonts w:ascii="Times New Roman" w:hAnsi="Times New Roman"/>
          <w:lang w:val="hr-HR"/>
        </w:rPr>
        <w:t>ovlaštenicima naknade Stani Juras i dr.</w:t>
      </w:r>
      <w:r w:rsidR="00CC0FD4">
        <w:rPr>
          <w:rFonts w:ascii="Times New Roman" w:hAnsi="Times New Roman"/>
          <w:lang w:val="hr-HR"/>
        </w:rPr>
        <w:t>,</w:t>
      </w:r>
      <w:r w:rsidR="00C53E10" w:rsidRPr="00C53E10">
        <w:rPr>
          <w:rFonts w:ascii="Times New Roman" w:hAnsi="Times New Roman"/>
          <w:lang w:val="hr-HR"/>
        </w:rPr>
        <w:t xml:space="preserve"> na ime naknade za oduzeto </w:t>
      </w:r>
      <w:r w:rsidR="00C53E10">
        <w:rPr>
          <w:rFonts w:ascii="Times New Roman" w:hAnsi="Times New Roman"/>
          <w:lang w:val="hr-HR"/>
        </w:rPr>
        <w:t xml:space="preserve">im </w:t>
      </w:r>
      <w:r w:rsidR="00C53E10" w:rsidRPr="00C53E10">
        <w:rPr>
          <w:rFonts w:ascii="Times New Roman" w:hAnsi="Times New Roman"/>
          <w:lang w:val="hr-HR"/>
        </w:rPr>
        <w:t>zemljište</w:t>
      </w:r>
      <w:r w:rsidR="00C629C3">
        <w:rPr>
          <w:rFonts w:ascii="Times New Roman" w:hAnsi="Times New Roman"/>
          <w:lang w:val="hr-HR"/>
        </w:rPr>
        <w:t xml:space="preserve">. Ista im je dana </w:t>
      </w:r>
      <w:r w:rsidR="00C53E10" w:rsidRPr="00C53E10">
        <w:rPr>
          <w:rFonts w:ascii="Times New Roman" w:hAnsi="Times New Roman"/>
          <w:lang w:val="hr-HR"/>
        </w:rPr>
        <w:t xml:space="preserve"> temeljem </w:t>
      </w:r>
      <w:r>
        <w:rPr>
          <w:rFonts w:ascii="Times New Roman" w:hAnsi="Times New Roman"/>
          <w:lang w:val="hr-HR"/>
        </w:rPr>
        <w:t>Nagodbe</w:t>
      </w:r>
      <w:r w:rsidR="0033434C">
        <w:rPr>
          <w:rFonts w:ascii="Times New Roman" w:hAnsi="Times New Roman"/>
          <w:lang w:val="hr-HR"/>
        </w:rPr>
        <w:t xml:space="preserve"> (točka 2.a)</w:t>
      </w:r>
      <w:r>
        <w:rPr>
          <w:rFonts w:ascii="Times New Roman" w:hAnsi="Times New Roman"/>
          <w:lang w:val="hr-HR"/>
        </w:rPr>
        <w:t>, zaključene pred Šibensko-kninskom županijom, Uredom za imovinsko-pravne poslove, KLASA: UpI-943-04/00-01/4 LJ.D., URBROJ: 2182-06-02-01-02 dana 27. veljače 2001. godine, zaključene između njih i Grada Šibenika</w:t>
      </w:r>
      <w:r w:rsidR="009504C5">
        <w:rPr>
          <w:rFonts w:ascii="Times New Roman" w:hAnsi="Times New Roman"/>
          <w:lang w:val="hr-HR"/>
        </w:rPr>
        <w:t>.</w:t>
      </w:r>
      <w:r>
        <w:rPr>
          <w:rFonts w:ascii="Times New Roman" w:hAnsi="Times New Roman"/>
          <w:lang w:val="hr-HR"/>
        </w:rPr>
        <w:t xml:space="preserve"> </w:t>
      </w:r>
      <w:r w:rsidR="0033434C">
        <w:rPr>
          <w:rFonts w:ascii="Times New Roman" w:hAnsi="Times New Roman"/>
          <w:lang w:val="hr-HR"/>
        </w:rPr>
        <w:t xml:space="preserve">                      </w:t>
      </w:r>
    </w:p>
    <w:p w14:paraId="23F49CCD" w14:textId="77777777" w:rsidR="00F92E27" w:rsidRDefault="00F92E27" w:rsidP="00F92E27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Predmetna nekretnina u </w:t>
      </w:r>
      <w:r w:rsidR="00965994">
        <w:rPr>
          <w:rFonts w:ascii="Times New Roman" w:hAnsi="Times New Roman"/>
          <w:lang w:val="hr-HR"/>
        </w:rPr>
        <w:t xml:space="preserve">naravi </w:t>
      </w:r>
      <w:r w:rsidR="00F44F99">
        <w:rPr>
          <w:rFonts w:ascii="Times New Roman" w:hAnsi="Times New Roman"/>
          <w:lang w:val="hr-HR"/>
        </w:rPr>
        <w:t xml:space="preserve">u </w:t>
      </w:r>
      <w:r>
        <w:rPr>
          <w:rFonts w:ascii="Times New Roman" w:hAnsi="Times New Roman"/>
          <w:lang w:val="hr-HR"/>
        </w:rPr>
        <w:t>trenutku do</w:t>
      </w:r>
      <w:r w:rsidR="00965994">
        <w:rPr>
          <w:rFonts w:ascii="Times New Roman" w:hAnsi="Times New Roman"/>
          <w:lang w:val="hr-HR"/>
        </w:rPr>
        <w:t>d</w:t>
      </w:r>
      <w:r>
        <w:rPr>
          <w:rFonts w:ascii="Times New Roman" w:hAnsi="Times New Roman"/>
          <w:lang w:val="hr-HR"/>
        </w:rPr>
        <w:t>jele</w:t>
      </w:r>
      <w:r w:rsidR="00965994">
        <w:rPr>
          <w:rFonts w:ascii="Times New Roman" w:hAnsi="Times New Roman"/>
          <w:lang w:val="hr-HR"/>
        </w:rPr>
        <w:t>,</w:t>
      </w:r>
      <w:r>
        <w:rPr>
          <w:rFonts w:ascii="Times New Roman" w:hAnsi="Times New Roman"/>
          <w:lang w:val="hr-HR"/>
        </w:rPr>
        <w:t xml:space="preserve"> </w:t>
      </w:r>
      <w:r w:rsidR="00965994">
        <w:rPr>
          <w:rFonts w:ascii="Times New Roman" w:hAnsi="Times New Roman"/>
          <w:lang w:val="hr-HR"/>
        </w:rPr>
        <w:t>kao i danas, nije bila u funkciji javnog dobra</w:t>
      </w:r>
      <w:r w:rsidR="00C629C3">
        <w:rPr>
          <w:rFonts w:ascii="Times New Roman" w:hAnsi="Times New Roman"/>
          <w:lang w:val="hr-HR"/>
        </w:rPr>
        <w:t>, puta,</w:t>
      </w:r>
      <w:r w:rsidR="00965994">
        <w:rPr>
          <w:rFonts w:ascii="Times New Roman" w:hAnsi="Times New Roman"/>
          <w:lang w:val="hr-HR"/>
        </w:rPr>
        <w:t xml:space="preserve"> već je predstavljala neuređenu zemljanu površinu. U vrijeme dodjele to je bio dio čest.br. 400/2 K</w:t>
      </w:r>
      <w:r w:rsidR="000B7570">
        <w:rPr>
          <w:rFonts w:ascii="Times New Roman" w:hAnsi="Times New Roman"/>
          <w:lang w:val="hr-HR"/>
        </w:rPr>
        <w:t>.</w:t>
      </w:r>
      <w:r w:rsidR="00965994">
        <w:rPr>
          <w:rFonts w:ascii="Times New Roman" w:hAnsi="Times New Roman"/>
          <w:lang w:val="hr-HR"/>
        </w:rPr>
        <w:t>O</w:t>
      </w:r>
      <w:r w:rsidR="000B7570">
        <w:rPr>
          <w:rFonts w:ascii="Times New Roman" w:hAnsi="Times New Roman"/>
          <w:lang w:val="hr-HR"/>
        </w:rPr>
        <w:t>.</w:t>
      </w:r>
      <w:r w:rsidR="00965994">
        <w:rPr>
          <w:rFonts w:ascii="Times New Roman" w:hAnsi="Times New Roman"/>
          <w:lang w:val="hr-HR"/>
        </w:rPr>
        <w:t xml:space="preserve"> Šibenik koji je trebalo parcelirati, ali ovlaštenici naknade to nisu učinili</w:t>
      </w:r>
      <w:r w:rsidR="000E6E48">
        <w:rPr>
          <w:rFonts w:ascii="Times New Roman" w:hAnsi="Times New Roman"/>
          <w:lang w:val="hr-HR"/>
        </w:rPr>
        <w:t xml:space="preserve"> već </w:t>
      </w:r>
      <w:r w:rsidR="00CC0FD4">
        <w:rPr>
          <w:rFonts w:ascii="Times New Roman" w:hAnsi="Times New Roman"/>
          <w:lang w:val="hr-HR"/>
        </w:rPr>
        <w:t>s</w:t>
      </w:r>
      <w:r w:rsidR="000E6E48">
        <w:rPr>
          <w:rFonts w:ascii="Times New Roman" w:hAnsi="Times New Roman"/>
          <w:lang w:val="hr-HR"/>
        </w:rPr>
        <w:t xml:space="preserve">e ista </w:t>
      </w:r>
      <w:r w:rsidR="00CC0FD4">
        <w:rPr>
          <w:rFonts w:ascii="Times New Roman" w:hAnsi="Times New Roman"/>
          <w:lang w:val="hr-HR"/>
        </w:rPr>
        <w:t>formirala</w:t>
      </w:r>
      <w:r w:rsidR="000E6E48">
        <w:rPr>
          <w:rFonts w:ascii="Times New Roman" w:hAnsi="Times New Roman"/>
          <w:lang w:val="hr-HR"/>
        </w:rPr>
        <w:t xml:space="preserve"> ucrtavanjem nerazvrstane prometnice na Meterizama.</w:t>
      </w:r>
    </w:p>
    <w:p w14:paraId="7A3029DA" w14:textId="77777777" w:rsidR="00C21F5F" w:rsidRPr="00C53E10" w:rsidRDefault="00BD1C95" w:rsidP="00BD1C95">
      <w:pPr>
        <w:ind w:firstLine="709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Upravni odjel za komunalne djelatnosti izjasnio se da predmetna nekretnina ne ometa normalno odvijanje prometa iz razloga što je prometnica koja graniči s predmetnom nekretninom izgrađena u svom punom poprečnom profilu, a sve </w:t>
      </w:r>
      <w:r w:rsidR="00780F98">
        <w:rPr>
          <w:rFonts w:ascii="Times New Roman" w:hAnsi="Times New Roman"/>
          <w:lang w:val="hr-HR"/>
        </w:rPr>
        <w:t xml:space="preserve">u </w:t>
      </w:r>
      <w:r>
        <w:rPr>
          <w:rFonts w:ascii="Times New Roman" w:hAnsi="Times New Roman"/>
          <w:lang w:val="hr-HR"/>
        </w:rPr>
        <w:t>suklad</w:t>
      </w:r>
      <w:r w:rsidR="00780F98">
        <w:rPr>
          <w:rFonts w:ascii="Times New Roman" w:hAnsi="Times New Roman"/>
          <w:lang w:val="hr-HR"/>
        </w:rPr>
        <w:t>u s</w:t>
      </w:r>
      <w:r>
        <w:rPr>
          <w:rFonts w:ascii="Times New Roman" w:hAnsi="Times New Roman"/>
          <w:lang w:val="hr-HR"/>
        </w:rPr>
        <w:t xml:space="preserve"> GUP-</w:t>
      </w:r>
      <w:r w:rsidR="00780F98">
        <w:rPr>
          <w:rFonts w:ascii="Times New Roman" w:hAnsi="Times New Roman"/>
          <w:lang w:val="hr-HR"/>
        </w:rPr>
        <w:t>om</w:t>
      </w:r>
      <w:r>
        <w:rPr>
          <w:rFonts w:ascii="Times New Roman" w:hAnsi="Times New Roman"/>
          <w:lang w:val="hr-HR"/>
        </w:rPr>
        <w:t xml:space="preserve"> Grada Šibenika te da se za istu može izvršiti ukidanje statusa javnog dobra, jer ne ometa niti može u budućnosti ometati odvijanje prometa te nije u suprotnosti s prostorno planskom dokumentacijom.</w:t>
      </w:r>
    </w:p>
    <w:p w14:paraId="24C2980B" w14:textId="77777777" w:rsidR="00C734CB" w:rsidRDefault="00C734CB" w:rsidP="006C4F25">
      <w:pPr>
        <w:ind w:firstLine="709"/>
        <w:jc w:val="both"/>
        <w:rPr>
          <w:rFonts w:ascii="Times New Roman" w:hAnsi="Times New Roman"/>
          <w:lang w:val="hr-HR"/>
        </w:rPr>
      </w:pPr>
      <w:r w:rsidRPr="00B7331A">
        <w:rPr>
          <w:rFonts w:ascii="Times New Roman" w:hAnsi="Times New Roman"/>
          <w:lang w:val="hr-HR"/>
        </w:rPr>
        <w:t xml:space="preserve">Prema </w:t>
      </w:r>
      <w:r w:rsidR="0037328D" w:rsidRPr="00B7331A">
        <w:rPr>
          <w:rFonts w:ascii="Times New Roman" w:hAnsi="Times New Roman"/>
          <w:lang w:val="hr-HR"/>
        </w:rPr>
        <w:t xml:space="preserve">čl. 103 st. 1. </w:t>
      </w:r>
      <w:r w:rsidRPr="00B7331A">
        <w:rPr>
          <w:rFonts w:ascii="Times New Roman" w:hAnsi="Times New Roman"/>
          <w:lang w:val="hr-HR"/>
        </w:rPr>
        <w:t>Zakon</w:t>
      </w:r>
      <w:r w:rsidR="008D0241">
        <w:rPr>
          <w:rFonts w:ascii="Times New Roman" w:hAnsi="Times New Roman"/>
          <w:lang w:val="hr-HR"/>
        </w:rPr>
        <w:t>a</w:t>
      </w:r>
      <w:r w:rsidRPr="00B7331A">
        <w:rPr>
          <w:rFonts w:ascii="Times New Roman" w:hAnsi="Times New Roman"/>
          <w:lang w:val="hr-HR"/>
        </w:rPr>
        <w:t xml:space="preserve"> o cestama </w:t>
      </w:r>
      <w:r w:rsidR="00CC0FD4">
        <w:rPr>
          <w:rFonts w:ascii="Times New Roman" w:hAnsi="Times New Roman"/>
        </w:rPr>
        <w:t>(„Narodne novine“, broj 84/11,</w:t>
      </w:r>
      <w:r w:rsidR="009C2463">
        <w:rPr>
          <w:rFonts w:ascii="Times New Roman" w:hAnsi="Times New Roman"/>
        </w:rPr>
        <w:t xml:space="preserve"> </w:t>
      </w:r>
      <w:r w:rsidR="00CC0FD4">
        <w:rPr>
          <w:rFonts w:ascii="Times New Roman" w:hAnsi="Times New Roman"/>
        </w:rPr>
        <w:t>22/13,</w:t>
      </w:r>
      <w:r w:rsidR="009C2463">
        <w:rPr>
          <w:rFonts w:ascii="Times New Roman" w:hAnsi="Times New Roman"/>
        </w:rPr>
        <w:t xml:space="preserve"> </w:t>
      </w:r>
      <w:r w:rsidR="00CC0FD4">
        <w:rPr>
          <w:rFonts w:ascii="Times New Roman" w:hAnsi="Times New Roman"/>
        </w:rPr>
        <w:t>148/13,</w:t>
      </w:r>
      <w:r w:rsidR="009C2463">
        <w:rPr>
          <w:rFonts w:ascii="Times New Roman" w:hAnsi="Times New Roman"/>
        </w:rPr>
        <w:t xml:space="preserve"> </w:t>
      </w:r>
      <w:r w:rsidR="00CC0FD4">
        <w:rPr>
          <w:rFonts w:ascii="Times New Roman" w:hAnsi="Times New Roman"/>
        </w:rPr>
        <w:t>92/14, 110/19,</w:t>
      </w:r>
      <w:r w:rsidR="009C2463">
        <w:rPr>
          <w:rFonts w:ascii="Times New Roman" w:hAnsi="Times New Roman"/>
        </w:rPr>
        <w:t xml:space="preserve"> </w:t>
      </w:r>
      <w:r w:rsidR="00CC0FD4">
        <w:rPr>
          <w:rFonts w:ascii="Times New Roman" w:hAnsi="Times New Roman"/>
        </w:rPr>
        <w:t>144/21,</w:t>
      </w:r>
      <w:r w:rsidR="009C2463">
        <w:rPr>
          <w:rFonts w:ascii="Times New Roman" w:hAnsi="Times New Roman"/>
        </w:rPr>
        <w:t xml:space="preserve"> </w:t>
      </w:r>
      <w:r w:rsidR="00CC0FD4">
        <w:rPr>
          <w:rFonts w:ascii="Times New Roman" w:hAnsi="Times New Roman"/>
        </w:rPr>
        <w:t xml:space="preserve">114/22, 4/23) </w:t>
      </w:r>
      <w:r w:rsidRPr="00B7331A">
        <w:rPr>
          <w:rFonts w:ascii="Times New Roman" w:hAnsi="Times New Roman"/>
          <w:lang w:val="hr-HR"/>
        </w:rPr>
        <w:t>kad je trajno prestala potreba korištenja nerazvrstane ceste ili njezinog djela može joj se ukinuti status javnog dobra u općoj uporabi</w:t>
      </w:r>
      <w:r>
        <w:rPr>
          <w:rFonts w:ascii="Times New Roman" w:hAnsi="Times New Roman"/>
          <w:lang w:val="hr-HR"/>
        </w:rPr>
        <w:t xml:space="preserve"> </w:t>
      </w:r>
      <w:r w:rsidR="00C22739">
        <w:rPr>
          <w:rFonts w:ascii="Times New Roman" w:hAnsi="Times New Roman"/>
          <w:lang w:val="hr-HR"/>
        </w:rPr>
        <w:t xml:space="preserve">. </w:t>
      </w:r>
      <w:r w:rsidRPr="00B7331A">
        <w:rPr>
          <w:rFonts w:ascii="Times New Roman" w:hAnsi="Times New Roman"/>
          <w:lang w:val="hr-HR"/>
        </w:rPr>
        <w:t xml:space="preserve">Čl. 103 st. 2. </w:t>
      </w:r>
      <w:r>
        <w:rPr>
          <w:rFonts w:ascii="Times New Roman" w:hAnsi="Times New Roman"/>
          <w:lang w:val="hr-HR"/>
        </w:rPr>
        <w:t>istog zakona</w:t>
      </w:r>
      <w:r w:rsidRPr="00B7331A">
        <w:rPr>
          <w:rFonts w:ascii="Times New Roman" w:hAnsi="Times New Roman"/>
          <w:lang w:val="hr-HR"/>
        </w:rPr>
        <w:t xml:space="preserve"> propisuje da odluku o ukidanju statusa javnog dobra u općoj uporabi nerazvrstane ceste ili njezinog dijela donosi predstavničko tijelo jedinice lokalne samouprave.</w:t>
      </w:r>
    </w:p>
    <w:p w14:paraId="584F9D9C" w14:textId="77777777" w:rsidR="00E456B9" w:rsidRDefault="00C734CB" w:rsidP="00C734CB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 xml:space="preserve">Slijedom navedenog, </w:t>
      </w:r>
      <w:r w:rsidR="00530A85" w:rsidRPr="00530A85">
        <w:rPr>
          <w:rFonts w:ascii="Times New Roman" w:hAnsi="Times New Roman"/>
          <w:lang w:val="hr-HR"/>
        </w:rPr>
        <w:t>budući da  predmetn</w:t>
      </w:r>
      <w:r w:rsidR="008D0241">
        <w:rPr>
          <w:rFonts w:ascii="Times New Roman" w:hAnsi="Times New Roman"/>
          <w:lang w:val="hr-HR"/>
        </w:rPr>
        <w:t>a</w:t>
      </w:r>
      <w:r w:rsidR="00C22739">
        <w:rPr>
          <w:rFonts w:ascii="Times New Roman" w:hAnsi="Times New Roman"/>
          <w:lang w:val="hr-HR"/>
        </w:rPr>
        <w:t xml:space="preserve"> </w:t>
      </w:r>
      <w:r w:rsidR="00530A85">
        <w:rPr>
          <w:rFonts w:ascii="Times New Roman" w:hAnsi="Times New Roman"/>
          <w:lang w:val="hr-HR"/>
        </w:rPr>
        <w:t xml:space="preserve"> </w:t>
      </w:r>
      <w:r w:rsidR="00530A85" w:rsidRPr="00530A85">
        <w:rPr>
          <w:rFonts w:ascii="Times New Roman" w:hAnsi="Times New Roman"/>
          <w:lang w:val="hr-HR"/>
        </w:rPr>
        <w:t>nekretnin</w:t>
      </w:r>
      <w:r w:rsidR="008D0241">
        <w:rPr>
          <w:rFonts w:ascii="Times New Roman" w:hAnsi="Times New Roman"/>
          <w:lang w:val="hr-HR"/>
        </w:rPr>
        <w:t>a</w:t>
      </w:r>
      <w:r w:rsidR="00530A85" w:rsidRPr="00530A85">
        <w:rPr>
          <w:rFonts w:ascii="Times New Roman" w:hAnsi="Times New Roman"/>
          <w:lang w:val="hr-HR"/>
        </w:rPr>
        <w:t xml:space="preserve"> izgubi</w:t>
      </w:r>
      <w:r w:rsidR="008D0241">
        <w:rPr>
          <w:rFonts w:ascii="Times New Roman" w:hAnsi="Times New Roman"/>
          <w:lang w:val="hr-HR"/>
        </w:rPr>
        <w:t>la</w:t>
      </w:r>
      <w:r w:rsidR="00530A85" w:rsidRPr="00530A85">
        <w:rPr>
          <w:rFonts w:ascii="Times New Roman" w:hAnsi="Times New Roman"/>
          <w:lang w:val="hr-HR"/>
        </w:rPr>
        <w:t xml:space="preserve"> svojstvo javnog dobr</w:t>
      </w:r>
      <w:r w:rsidR="00CC6BC3">
        <w:rPr>
          <w:rFonts w:ascii="Times New Roman" w:hAnsi="Times New Roman"/>
          <w:lang w:val="hr-HR"/>
        </w:rPr>
        <w:t>a</w:t>
      </w:r>
      <w:r w:rsidR="0037328D">
        <w:rPr>
          <w:rFonts w:ascii="Times New Roman" w:hAnsi="Times New Roman"/>
          <w:lang w:val="hr-HR"/>
        </w:rPr>
        <w:t>,</w:t>
      </w:r>
      <w:r w:rsidR="00530A85" w:rsidRPr="00530A85">
        <w:rPr>
          <w:rFonts w:ascii="Times New Roman" w:hAnsi="Times New Roman"/>
          <w:lang w:val="hr-HR"/>
        </w:rPr>
        <w:t xml:space="preserve"> predlaže se donošenje Odluke o ukidanju statusa javnog dobra na  predmetn</w:t>
      </w:r>
      <w:r w:rsidR="00530A85">
        <w:rPr>
          <w:rFonts w:ascii="Times New Roman" w:hAnsi="Times New Roman"/>
          <w:lang w:val="hr-HR"/>
        </w:rPr>
        <w:t>oj</w:t>
      </w:r>
      <w:r w:rsidR="00530A85" w:rsidRPr="00530A85">
        <w:rPr>
          <w:rFonts w:ascii="Times New Roman" w:hAnsi="Times New Roman"/>
          <w:lang w:val="hr-HR"/>
        </w:rPr>
        <w:t xml:space="preserve"> čestic</w:t>
      </w:r>
      <w:r w:rsidR="00530A85">
        <w:rPr>
          <w:rFonts w:ascii="Times New Roman" w:hAnsi="Times New Roman"/>
          <w:lang w:val="hr-HR"/>
        </w:rPr>
        <w:t>i</w:t>
      </w:r>
      <w:r w:rsidR="00530A85" w:rsidRPr="00530A85">
        <w:rPr>
          <w:rFonts w:ascii="Times New Roman" w:hAnsi="Times New Roman"/>
          <w:lang w:val="hr-HR"/>
        </w:rPr>
        <w:t xml:space="preserve"> kako je to opisano u dispozitivu odluke.</w:t>
      </w:r>
    </w:p>
    <w:sectPr w:rsidR="00E45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7FCC9" w14:textId="77777777" w:rsidR="000E7A2A" w:rsidRDefault="000E7A2A">
      <w:r>
        <w:separator/>
      </w:r>
    </w:p>
  </w:endnote>
  <w:endnote w:type="continuationSeparator" w:id="0">
    <w:p w14:paraId="3DAA983C" w14:textId="77777777" w:rsidR="000E7A2A" w:rsidRDefault="000E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2324F" w14:textId="77777777" w:rsidR="007A7861" w:rsidRDefault="007A786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21C4" w14:textId="77777777" w:rsidR="007A7861" w:rsidRDefault="007A786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80728" w14:textId="77777777" w:rsidR="007A7861" w:rsidRDefault="007A786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98A74" w14:textId="77777777" w:rsidR="000E7A2A" w:rsidRDefault="000E7A2A">
      <w:r>
        <w:separator/>
      </w:r>
    </w:p>
  </w:footnote>
  <w:footnote w:type="continuationSeparator" w:id="0">
    <w:p w14:paraId="275F8293" w14:textId="77777777" w:rsidR="000E7A2A" w:rsidRDefault="000E7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6D5B" w14:textId="2E71DFD3" w:rsidR="007A7861" w:rsidRDefault="007A786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B152" w14:textId="61A47EB6" w:rsidR="007A7861" w:rsidRDefault="007A786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2970" w14:textId="1D3C5411" w:rsidR="007A7861" w:rsidRDefault="007A786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6556175">
    <w:abstractNumId w:val="1"/>
  </w:num>
  <w:num w:numId="2" w16cid:durableId="1523788390">
    <w:abstractNumId w:val="2"/>
  </w:num>
  <w:num w:numId="3" w16cid:durableId="1417827774">
    <w:abstractNumId w:val="4"/>
  </w:num>
  <w:num w:numId="4" w16cid:durableId="276256133">
    <w:abstractNumId w:val="3"/>
  </w:num>
  <w:num w:numId="5" w16cid:durableId="668748741">
    <w:abstractNumId w:val="5"/>
  </w:num>
  <w:num w:numId="6" w16cid:durableId="208602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CF2"/>
    <w:rsid w:val="00000A51"/>
    <w:rsid w:val="00007E9D"/>
    <w:rsid w:val="00011B22"/>
    <w:rsid w:val="00014DCD"/>
    <w:rsid w:val="000346E9"/>
    <w:rsid w:val="00040D25"/>
    <w:rsid w:val="00040EC7"/>
    <w:rsid w:val="00050E13"/>
    <w:rsid w:val="00053B2C"/>
    <w:rsid w:val="000905EC"/>
    <w:rsid w:val="000B7570"/>
    <w:rsid w:val="000C3AAD"/>
    <w:rsid w:val="000D2FB5"/>
    <w:rsid w:val="000D3E6E"/>
    <w:rsid w:val="000E6E48"/>
    <w:rsid w:val="000E7A2A"/>
    <w:rsid w:val="0010578C"/>
    <w:rsid w:val="00107CF2"/>
    <w:rsid w:val="00114F65"/>
    <w:rsid w:val="00134510"/>
    <w:rsid w:val="00137EC2"/>
    <w:rsid w:val="00146CEE"/>
    <w:rsid w:val="00171093"/>
    <w:rsid w:val="00176B1B"/>
    <w:rsid w:val="001B53A4"/>
    <w:rsid w:val="001C3B36"/>
    <w:rsid w:val="001F5830"/>
    <w:rsid w:val="00206BC5"/>
    <w:rsid w:val="002301CE"/>
    <w:rsid w:val="0028437E"/>
    <w:rsid w:val="00290823"/>
    <w:rsid w:val="002B2767"/>
    <w:rsid w:val="002C294E"/>
    <w:rsid w:val="002E7DF3"/>
    <w:rsid w:val="002F0C5E"/>
    <w:rsid w:val="002F77A0"/>
    <w:rsid w:val="0031190E"/>
    <w:rsid w:val="00317721"/>
    <w:rsid w:val="00333FB5"/>
    <w:rsid w:val="0033434C"/>
    <w:rsid w:val="003346AC"/>
    <w:rsid w:val="00334E89"/>
    <w:rsid w:val="003568DF"/>
    <w:rsid w:val="00367AFE"/>
    <w:rsid w:val="00367F20"/>
    <w:rsid w:val="0037328D"/>
    <w:rsid w:val="00383AA4"/>
    <w:rsid w:val="00384E9F"/>
    <w:rsid w:val="003925FB"/>
    <w:rsid w:val="003B1C35"/>
    <w:rsid w:val="004529BF"/>
    <w:rsid w:val="00455C22"/>
    <w:rsid w:val="004565A0"/>
    <w:rsid w:val="00464D9F"/>
    <w:rsid w:val="00465E8A"/>
    <w:rsid w:val="00466418"/>
    <w:rsid w:val="004671C2"/>
    <w:rsid w:val="00476E8D"/>
    <w:rsid w:val="004C0CFD"/>
    <w:rsid w:val="004C5452"/>
    <w:rsid w:val="004E520A"/>
    <w:rsid w:val="004E57B5"/>
    <w:rsid w:val="004F65BD"/>
    <w:rsid w:val="005018F1"/>
    <w:rsid w:val="00504ED2"/>
    <w:rsid w:val="00516EF4"/>
    <w:rsid w:val="00530A85"/>
    <w:rsid w:val="005531A5"/>
    <w:rsid w:val="00555A0F"/>
    <w:rsid w:val="00574F77"/>
    <w:rsid w:val="005821A8"/>
    <w:rsid w:val="005B2565"/>
    <w:rsid w:val="005C430C"/>
    <w:rsid w:val="005C55DF"/>
    <w:rsid w:val="0060740D"/>
    <w:rsid w:val="0063546D"/>
    <w:rsid w:val="00650AC3"/>
    <w:rsid w:val="0065297E"/>
    <w:rsid w:val="00680208"/>
    <w:rsid w:val="0068242E"/>
    <w:rsid w:val="00694CAF"/>
    <w:rsid w:val="006952C6"/>
    <w:rsid w:val="006A2B35"/>
    <w:rsid w:val="006A4B5F"/>
    <w:rsid w:val="006B125A"/>
    <w:rsid w:val="006C255C"/>
    <w:rsid w:val="006C256F"/>
    <w:rsid w:val="006C4F25"/>
    <w:rsid w:val="006D1DA9"/>
    <w:rsid w:val="006D6C4C"/>
    <w:rsid w:val="006E4CBF"/>
    <w:rsid w:val="006F7702"/>
    <w:rsid w:val="00705421"/>
    <w:rsid w:val="00724451"/>
    <w:rsid w:val="007530F8"/>
    <w:rsid w:val="007615E0"/>
    <w:rsid w:val="00780F98"/>
    <w:rsid w:val="00794E52"/>
    <w:rsid w:val="007A7861"/>
    <w:rsid w:val="007C3956"/>
    <w:rsid w:val="00821644"/>
    <w:rsid w:val="008638CD"/>
    <w:rsid w:val="008A0D6A"/>
    <w:rsid w:val="008B777C"/>
    <w:rsid w:val="008D0241"/>
    <w:rsid w:val="008D2DE5"/>
    <w:rsid w:val="008D3B40"/>
    <w:rsid w:val="008F798D"/>
    <w:rsid w:val="00904A86"/>
    <w:rsid w:val="00906330"/>
    <w:rsid w:val="009271F2"/>
    <w:rsid w:val="0093608A"/>
    <w:rsid w:val="00941672"/>
    <w:rsid w:val="009504C5"/>
    <w:rsid w:val="009552A9"/>
    <w:rsid w:val="00960EDE"/>
    <w:rsid w:val="00965994"/>
    <w:rsid w:val="00972403"/>
    <w:rsid w:val="00973E23"/>
    <w:rsid w:val="00981EEB"/>
    <w:rsid w:val="00993C38"/>
    <w:rsid w:val="009B23C5"/>
    <w:rsid w:val="009B289C"/>
    <w:rsid w:val="009B5156"/>
    <w:rsid w:val="009C2463"/>
    <w:rsid w:val="009C4CCE"/>
    <w:rsid w:val="009C6B6B"/>
    <w:rsid w:val="00A03E1A"/>
    <w:rsid w:val="00A37F24"/>
    <w:rsid w:val="00A41E52"/>
    <w:rsid w:val="00A513E9"/>
    <w:rsid w:val="00A608CB"/>
    <w:rsid w:val="00A7087F"/>
    <w:rsid w:val="00A8446F"/>
    <w:rsid w:val="00AA403E"/>
    <w:rsid w:val="00AB0827"/>
    <w:rsid w:val="00AB61A1"/>
    <w:rsid w:val="00AE44DD"/>
    <w:rsid w:val="00AE4FD8"/>
    <w:rsid w:val="00AE509C"/>
    <w:rsid w:val="00AE668F"/>
    <w:rsid w:val="00AF45A5"/>
    <w:rsid w:val="00AF6423"/>
    <w:rsid w:val="00B47ED7"/>
    <w:rsid w:val="00B55B3A"/>
    <w:rsid w:val="00B7134E"/>
    <w:rsid w:val="00B849EB"/>
    <w:rsid w:val="00B85E4A"/>
    <w:rsid w:val="00B965EF"/>
    <w:rsid w:val="00BA2541"/>
    <w:rsid w:val="00BC7D1B"/>
    <w:rsid w:val="00BD1C95"/>
    <w:rsid w:val="00BD456F"/>
    <w:rsid w:val="00BE2DD8"/>
    <w:rsid w:val="00BF37AE"/>
    <w:rsid w:val="00BF45FD"/>
    <w:rsid w:val="00C06296"/>
    <w:rsid w:val="00C203B2"/>
    <w:rsid w:val="00C21F5F"/>
    <w:rsid w:val="00C22739"/>
    <w:rsid w:val="00C24115"/>
    <w:rsid w:val="00C25E5B"/>
    <w:rsid w:val="00C30991"/>
    <w:rsid w:val="00C50859"/>
    <w:rsid w:val="00C53E10"/>
    <w:rsid w:val="00C57DB6"/>
    <w:rsid w:val="00C629C3"/>
    <w:rsid w:val="00C734CB"/>
    <w:rsid w:val="00C73509"/>
    <w:rsid w:val="00C92E7C"/>
    <w:rsid w:val="00C96FA2"/>
    <w:rsid w:val="00CA1B75"/>
    <w:rsid w:val="00CA3B03"/>
    <w:rsid w:val="00CC0FD4"/>
    <w:rsid w:val="00CC6BC3"/>
    <w:rsid w:val="00CD30BC"/>
    <w:rsid w:val="00CD3F31"/>
    <w:rsid w:val="00D11BBD"/>
    <w:rsid w:val="00D123DB"/>
    <w:rsid w:val="00D153CA"/>
    <w:rsid w:val="00D22B3E"/>
    <w:rsid w:val="00D352AD"/>
    <w:rsid w:val="00D71948"/>
    <w:rsid w:val="00D73B6B"/>
    <w:rsid w:val="00D91B12"/>
    <w:rsid w:val="00DA4F5D"/>
    <w:rsid w:val="00DB2ABC"/>
    <w:rsid w:val="00DC1689"/>
    <w:rsid w:val="00DE1984"/>
    <w:rsid w:val="00E456B9"/>
    <w:rsid w:val="00E94E44"/>
    <w:rsid w:val="00E9654C"/>
    <w:rsid w:val="00ED743E"/>
    <w:rsid w:val="00EE7968"/>
    <w:rsid w:val="00F065B7"/>
    <w:rsid w:val="00F12E99"/>
    <w:rsid w:val="00F24EE5"/>
    <w:rsid w:val="00F44F99"/>
    <w:rsid w:val="00F4701B"/>
    <w:rsid w:val="00F5082D"/>
    <w:rsid w:val="00F55E57"/>
    <w:rsid w:val="00F56FF1"/>
    <w:rsid w:val="00F6305C"/>
    <w:rsid w:val="00F66F0E"/>
    <w:rsid w:val="00F84821"/>
    <w:rsid w:val="00F92E27"/>
    <w:rsid w:val="00FC1B4A"/>
    <w:rsid w:val="00FD66B7"/>
    <w:rsid w:val="00FE10C3"/>
    <w:rsid w:val="00FE1877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E116F"/>
  <w15:chartTrackingRefBased/>
  <w15:docId w15:val="{418BB5D1-1650-4F41-B213-A25A4C1E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Mira Vudrag Kulić</cp:lastModifiedBy>
  <cp:revision>6</cp:revision>
  <cp:lastPrinted>2023-05-16T08:15:00Z</cp:lastPrinted>
  <dcterms:created xsi:type="dcterms:W3CDTF">2023-05-16T20:46:00Z</dcterms:created>
  <dcterms:modified xsi:type="dcterms:W3CDTF">2023-06-20T11:46:00Z</dcterms:modified>
</cp:coreProperties>
</file>